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FD04D3E" w:rsidP="3392210E" w:rsidRDefault="5FD04D3E" w14:paraId="339AF9C4" w14:textId="457A1139">
      <w:pPr>
        <w:pStyle w:val="Normal"/>
      </w:pPr>
      <w:r w:rsidR="5FD04D3E">
        <w:rPr/>
        <w:t xml:space="preserve">Discover La Roche-Posay – award-winning French pharmacy skincare for sensitive skin developed with dermatologists. The range addresses a variety of skin concerns such as dryness, post-acne marks and skin ageing. All products are tested on the most sensitive skin and contain irritation-soothing, anti-oxidant thermal spring water from La Roche-Posay. Extensive research goes into developing our formulations and results are proven through clinical trials, which is why La Roche-Posay is the number 1 dermatologist recommended brand in the UK^. Find your dermatologist-recommended routine with La Roche-Posay. </w:t>
      </w:r>
    </w:p>
    <w:p w:rsidR="5FD04D3E" w:rsidP="3392210E" w:rsidRDefault="5FD04D3E" w14:paraId="0BC5DF09" w14:textId="0E0169E2">
      <w:pPr>
        <w:pStyle w:val="Normal"/>
      </w:pPr>
      <w:r w:rsidR="5FD04D3E">
        <w:rPr/>
        <w:t>^Study of 74 Consultant Dermatologists Jan-May 2022. For more info visit https://www.laroche-posay.co.uk/en_GB/number1claim.html.</w:t>
      </w:r>
    </w:p>
    <w:sectPr w:rsidR="005E0447">
      <w:footerReference w:type="even" r:id="rId6"/>
      <w:footerReference w:type="default" r:id="rId7"/>
      <w:footerReference w:type="firs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5724" w:rsidP="00405724" w:rsidRDefault="00405724" w14:paraId="72CA313F" w14:textId="77777777">
      <w:pPr>
        <w:spacing w:after="0" w:line="240" w:lineRule="auto"/>
      </w:pPr>
      <w:r>
        <w:separator/>
      </w:r>
    </w:p>
  </w:endnote>
  <w:endnote w:type="continuationSeparator" w:id="0">
    <w:p w:rsidR="00405724" w:rsidP="00405724" w:rsidRDefault="00405724" w14:paraId="6DA14E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405724" w:rsidRDefault="00405724" w14:paraId="57F174BE" w14:textId="3423EAD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F424D9" wp14:editId="28B809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05724" w:rsidR="00405724" w:rsidP="00405724" w:rsidRDefault="00405724" w14:paraId="5EC5F84C" w14:textId="6BD36AE0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405724"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0F424D9">
              <v:stroke joinstyle="miter"/>
              <v:path gradientshapeok="t" o:connecttype="rect"/>
            </v:shapetype>
            <v:shape id="Text Box 2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1 - Internal us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>
              <v:fill o:detectmouseclick="t"/>
              <v:textbox style="mso-fit-shape-to-text:t" inset="0,0,0,15pt">
                <w:txbxContent>
                  <w:p w:rsidRPr="00405724" w:rsidR="00405724" w:rsidP="00405724" w:rsidRDefault="00405724" w14:paraId="5EC5F84C" w14:textId="6BD36AE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</w:pPr>
                    <w:r w:rsidRPr="00405724"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405724" w:rsidRDefault="00405724" w14:paraId="75E575D8" w14:textId="0D1A58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CEF21E" wp14:editId="3BD085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05724" w:rsidR="00405724" w:rsidP="00405724" w:rsidRDefault="00405724" w14:paraId="69A7DCD8" w14:textId="67D04413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405724"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6CEF21E">
              <v:stroke joinstyle="miter"/>
              <v:path gradientshapeok="t" o:connecttype="rect"/>
            </v:shapetype>
            <v:shape id="Text Box 3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1 - Internal us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>
              <v:fill o:detectmouseclick="t"/>
              <v:textbox style="mso-fit-shape-to-text:t" inset="0,0,0,15pt">
                <w:txbxContent>
                  <w:p w:rsidRPr="00405724" w:rsidR="00405724" w:rsidP="00405724" w:rsidRDefault="00405724" w14:paraId="69A7DCD8" w14:textId="67D0441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</w:pPr>
                    <w:r w:rsidRPr="00405724"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405724" w:rsidRDefault="00405724" w14:paraId="72304F79" w14:textId="6EECF2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273A42" wp14:editId="0D9777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C1 -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05724" w:rsidR="00405724" w:rsidP="00405724" w:rsidRDefault="00405724" w14:paraId="669DCD35" w14:textId="4ED64810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405724">
                            <w:rPr>
                              <w:rFonts w:ascii="Calibri" w:hAnsi="Calibri" w:eastAsia="Calibri" w:cs="Calibri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3273A42">
              <v:stroke joinstyle="miter"/>
              <v:path gradientshapeok="t" o:connecttype="rect"/>
            </v:shapetype>
            <v:shape id="Text Box 1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1 - Internal us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>
              <v:fill o:detectmouseclick="t"/>
              <v:textbox style="mso-fit-shape-to-text:t" inset="0,0,0,15pt">
                <w:txbxContent>
                  <w:p w:rsidRPr="00405724" w:rsidR="00405724" w:rsidP="00405724" w:rsidRDefault="00405724" w14:paraId="669DCD35" w14:textId="4ED6481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</w:pPr>
                    <w:r w:rsidRPr="00405724">
                      <w:rPr>
                        <w:rFonts w:ascii="Calibri" w:hAnsi="Calibri" w:eastAsia="Calibri" w:cs="Calibri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5724" w:rsidP="00405724" w:rsidRDefault="00405724" w14:paraId="08E35738" w14:textId="77777777">
      <w:pPr>
        <w:spacing w:after="0" w:line="240" w:lineRule="auto"/>
      </w:pPr>
      <w:r>
        <w:separator/>
      </w:r>
    </w:p>
  </w:footnote>
  <w:footnote w:type="continuationSeparator" w:id="0">
    <w:p w:rsidR="00405724" w:rsidP="00405724" w:rsidRDefault="00405724" w14:paraId="2FBAB57B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8F96EA"/>
    <w:rsid w:val="00405724"/>
    <w:rsid w:val="005E0447"/>
    <w:rsid w:val="0F8F96EA"/>
    <w:rsid w:val="3392210E"/>
    <w:rsid w:val="5FD0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F96EA"/>
  <w15:chartTrackingRefBased/>
  <w15:docId w15:val="{17C04E38-3C46-4216-9132-B93F99F9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572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05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8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BANSAL Jahnavi</dc:creator>
  <keywords/>
  <dc:description/>
  <lastModifiedBy>BANSAL Jahnavi</lastModifiedBy>
  <revision>2</revision>
  <dcterms:created xsi:type="dcterms:W3CDTF">2023-06-27T12:24:00.0000000Z</dcterms:created>
  <dcterms:modified xsi:type="dcterms:W3CDTF">2023-06-27T12:24:15.8942304Z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#008000,9,Calibri</vt:lpwstr>
  </property>
  <property fmtid="{D5CDD505-2E9C-101B-9397-08002B2CF9AE}" pid="4" name="ClassificationContentMarkingFooterText">
    <vt:lpwstr>C1 - Internal use</vt:lpwstr>
  </property>
  <property fmtid="{D5CDD505-2E9C-101B-9397-08002B2CF9AE}" pid="5" name="MSIP_Label_f43b7177-c66c-4b22-a350-7ee86f9a1e74_Enabled">
    <vt:lpwstr>true</vt:lpwstr>
  </property>
  <property fmtid="{D5CDD505-2E9C-101B-9397-08002B2CF9AE}" pid="6" name="MSIP_Label_f43b7177-c66c-4b22-a350-7ee86f9a1e74_SetDate">
    <vt:lpwstr>2023-06-27T12:24:06Z</vt:lpwstr>
  </property>
  <property fmtid="{D5CDD505-2E9C-101B-9397-08002B2CF9AE}" pid="7" name="MSIP_Label_f43b7177-c66c-4b22-a350-7ee86f9a1e74_Method">
    <vt:lpwstr>Standard</vt:lpwstr>
  </property>
  <property fmtid="{D5CDD505-2E9C-101B-9397-08002B2CF9AE}" pid="8" name="MSIP_Label_f43b7177-c66c-4b22-a350-7ee86f9a1e74_Name">
    <vt:lpwstr>C1_Internal use</vt:lpwstr>
  </property>
  <property fmtid="{D5CDD505-2E9C-101B-9397-08002B2CF9AE}" pid="9" name="MSIP_Label_f43b7177-c66c-4b22-a350-7ee86f9a1e74_SiteId">
    <vt:lpwstr>e4e1abd9-eac7-4a71-ab52-da5c998aa7ba</vt:lpwstr>
  </property>
  <property fmtid="{D5CDD505-2E9C-101B-9397-08002B2CF9AE}" pid="10" name="MSIP_Label_f43b7177-c66c-4b22-a350-7ee86f9a1e74_ActionId">
    <vt:lpwstr>ccc52af9-5851-4441-a3c4-b427e64f7959</vt:lpwstr>
  </property>
  <property fmtid="{D5CDD505-2E9C-101B-9397-08002B2CF9AE}" pid="11" name="MSIP_Label_f43b7177-c66c-4b22-a350-7ee86f9a1e74_ContentBits">
    <vt:lpwstr>2</vt:lpwstr>
  </property>
</Properties>
</file>